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DFC86E" w14:textId="77777777" w:rsidR="00A90359" w:rsidRPr="007715A8" w:rsidRDefault="00A90359" w:rsidP="00A90359">
      <w:pPr>
        <w:jc w:val="center"/>
        <w:rPr>
          <w:rFonts w:cstheme="minorHAnsi"/>
          <w:sz w:val="22"/>
          <w:szCs w:val="22"/>
        </w:rPr>
      </w:pPr>
    </w:p>
    <w:p w14:paraId="48191D92" w14:textId="77777777" w:rsidR="00A90359" w:rsidRPr="007715A8" w:rsidRDefault="00A90359" w:rsidP="00A90359">
      <w:pPr>
        <w:jc w:val="both"/>
        <w:rPr>
          <w:rFonts w:cstheme="minorHAnsi"/>
          <w:sz w:val="22"/>
          <w:szCs w:val="22"/>
        </w:rPr>
      </w:pPr>
    </w:p>
    <w:p w14:paraId="66696D57" w14:textId="7021D8E9" w:rsidR="00A90359" w:rsidRPr="007715A8" w:rsidRDefault="007715A8" w:rsidP="00A90359">
      <w:pPr>
        <w:jc w:val="both"/>
        <w:rPr>
          <w:rFonts w:cstheme="minorHAnsi"/>
          <w:bCs/>
          <w:sz w:val="22"/>
          <w:szCs w:val="22"/>
        </w:rPr>
      </w:pPr>
      <w:r w:rsidRPr="007715A8">
        <w:rPr>
          <w:rFonts w:cstheme="minorHAnsi"/>
          <w:bCs/>
          <w:sz w:val="22"/>
          <w:szCs w:val="22"/>
        </w:rPr>
        <w:t>MICHELE</w:t>
      </w:r>
      <w:r w:rsidR="00137499">
        <w:rPr>
          <w:rFonts w:cstheme="minorHAnsi"/>
          <w:bCs/>
          <w:sz w:val="22"/>
          <w:szCs w:val="22"/>
        </w:rPr>
        <w:t xml:space="preserve"> PERTUSI</w:t>
      </w:r>
    </w:p>
    <w:p w14:paraId="75949877" w14:textId="21F37F7E" w:rsidR="00A90359" w:rsidRPr="007715A8" w:rsidRDefault="00FF18FE" w:rsidP="00A90359">
      <w:pPr>
        <w:jc w:val="both"/>
        <w:rPr>
          <w:rFonts w:cstheme="minorHAnsi"/>
          <w:bCs/>
          <w:sz w:val="22"/>
          <w:szCs w:val="22"/>
        </w:rPr>
      </w:pPr>
      <w:r w:rsidRPr="007715A8">
        <w:rPr>
          <w:rFonts w:cstheme="minorHAnsi"/>
          <w:bCs/>
          <w:sz w:val="22"/>
          <w:szCs w:val="22"/>
        </w:rPr>
        <w:t xml:space="preserve">Basso </w:t>
      </w:r>
    </w:p>
    <w:p w14:paraId="60AA02B7" w14:textId="77777777" w:rsidR="00A90359" w:rsidRPr="007715A8" w:rsidRDefault="00A90359" w:rsidP="00A90359">
      <w:pPr>
        <w:jc w:val="both"/>
        <w:rPr>
          <w:rFonts w:cstheme="minorHAnsi"/>
          <w:sz w:val="22"/>
          <w:szCs w:val="22"/>
        </w:rPr>
      </w:pPr>
    </w:p>
    <w:p w14:paraId="771F1F0C" w14:textId="77777777" w:rsidR="007715A8" w:rsidRDefault="007715A8" w:rsidP="008E6A8B">
      <w:pPr>
        <w:pStyle w:val="style1"/>
        <w:shd w:val="clear" w:color="auto" w:fill="FFFFFF"/>
        <w:spacing w:before="0" w:beforeAutospacing="0" w:after="0" w:afterAutospacing="0"/>
        <w:jc w:val="both"/>
        <w:rPr>
          <w:rFonts w:asciiTheme="minorHAnsi" w:hAnsiTheme="minorHAnsi" w:cstheme="minorHAnsi"/>
          <w:sz w:val="22"/>
          <w:szCs w:val="22"/>
        </w:rPr>
      </w:pPr>
      <w:r w:rsidRPr="007715A8">
        <w:rPr>
          <w:rFonts w:asciiTheme="minorHAnsi" w:hAnsiTheme="minorHAnsi" w:cstheme="minorHAnsi"/>
          <w:sz w:val="22"/>
          <w:szCs w:val="22"/>
        </w:rPr>
        <w:t xml:space="preserve">Acclamato come uno dei più grandi cantanti dell’attuale scena lirica mondiale, </w:t>
      </w:r>
      <w:r w:rsidRPr="007715A8">
        <w:rPr>
          <w:rFonts w:asciiTheme="minorHAnsi" w:hAnsiTheme="minorHAnsi" w:cstheme="minorHAnsi"/>
          <w:b/>
          <w:bCs/>
          <w:sz w:val="22"/>
          <w:szCs w:val="22"/>
        </w:rPr>
        <w:t>Michele Pertusi</w:t>
      </w:r>
      <w:r w:rsidRPr="007715A8">
        <w:rPr>
          <w:rFonts w:asciiTheme="minorHAnsi" w:hAnsiTheme="minorHAnsi" w:cstheme="minorHAnsi"/>
          <w:sz w:val="22"/>
          <w:szCs w:val="22"/>
        </w:rPr>
        <w:t xml:space="preserve"> è nato a Parma, dove ha studiato canto e pianoforte al Conservatorio “A. Boito”. Ha proseguito i suoi studi di canto con Arrigo Pola e Carlo Bergonzi ed ha completato la sua formazione con Rodolfo Celletti. </w:t>
      </w:r>
    </w:p>
    <w:p w14:paraId="6D709EAA" w14:textId="65152451" w:rsidR="007715A8" w:rsidRDefault="007715A8" w:rsidP="008E6A8B">
      <w:pPr>
        <w:pStyle w:val="style1"/>
        <w:shd w:val="clear" w:color="auto" w:fill="FFFFFF"/>
        <w:spacing w:before="0" w:beforeAutospacing="0" w:after="0" w:afterAutospacing="0"/>
        <w:jc w:val="both"/>
        <w:rPr>
          <w:rFonts w:asciiTheme="minorHAnsi" w:hAnsiTheme="minorHAnsi" w:cstheme="minorHAnsi"/>
          <w:sz w:val="22"/>
          <w:szCs w:val="22"/>
        </w:rPr>
      </w:pPr>
      <w:r w:rsidRPr="007715A8">
        <w:rPr>
          <w:rFonts w:asciiTheme="minorHAnsi" w:hAnsiTheme="minorHAnsi" w:cstheme="minorHAnsi"/>
          <w:sz w:val="22"/>
          <w:szCs w:val="22"/>
        </w:rPr>
        <w:t xml:space="preserve">Nel 1995 gli è stato conferito il premio “Franco Abbiati” dalla critica musicale italiana. Nel febbraio 2006 ha vinto il prestigioso Grammy Award per l’incisione di </w:t>
      </w:r>
      <w:r w:rsidRPr="007715A8">
        <w:rPr>
          <w:rFonts w:asciiTheme="minorHAnsi" w:hAnsiTheme="minorHAnsi" w:cstheme="minorHAnsi"/>
          <w:i/>
          <w:iCs/>
          <w:sz w:val="22"/>
          <w:szCs w:val="22"/>
        </w:rPr>
        <w:t>Falstaff</w:t>
      </w:r>
      <w:r w:rsidRPr="007715A8">
        <w:rPr>
          <w:rFonts w:asciiTheme="minorHAnsi" w:hAnsiTheme="minorHAnsi" w:cstheme="minorHAnsi"/>
          <w:sz w:val="22"/>
          <w:szCs w:val="22"/>
        </w:rPr>
        <w:t xml:space="preserve">, in cui interpretava il ruolo titolo diretto da Sir Colin Davis (LSO Live). Per l’incisione del </w:t>
      </w:r>
      <w:r w:rsidRPr="007715A8">
        <w:rPr>
          <w:rFonts w:asciiTheme="minorHAnsi" w:hAnsiTheme="minorHAnsi" w:cstheme="minorHAnsi"/>
          <w:i/>
          <w:iCs/>
          <w:sz w:val="22"/>
          <w:szCs w:val="22"/>
        </w:rPr>
        <w:t>Turco in Italia</w:t>
      </w:r>
      <w:r w:rsidRPr="007715A8">
        <w:rPr>
          <w:rFonts w:asciiTheme="minorHAnsi" w:hAnsiTheme="minorHAnsi" w:cstheme="minorHAnsi"/>
          <w:sz w:val="22"/>
          <w:szCs w:val="22"/>
        </w:rPr>
        <w:t xml:space="preserve"> diretta da Riccardo Chailly (Decca) è stato insignito del Grammophone Award. Ha inoltre ricevuto dal Presidente della Repubblica italiana la Medaglia d’Oro come Benemerito della Cultura. Recentemente ha ricevuto il premio “Rodolfo Celletti” al Festival della Valle d’Itria 2018 a Martina Franca. </w:t>
      </w:r>
    </w:p>
    <w:p w14:paraId="45506B4C" w14:textId="77777777" w:rsidR="007715A8" w:rsidRDefault="007715A8" w:rsidP="008E6A8B">
      <w:pPr>
        <w:pStyle w:val="style1"/>
        <w:shd w:val="clear" w:color="auto" w:fill="FFFFFF"/>
        <w:spacing w:before="0" w:beforeAutospacing="0" w:after="0" w:afterAutospacing="0"/>
        <w:jc w:val="both"/>
        <w:rPr>
          <w:rFonts w:asciiTheme="minorHAnsi" w:hAnsiTheme="minorHAnsi" w:cstheme="minorHAnsi"/>
          <w:sz w:val="22"/>
          <w:szCs w:val="22"/>
        </w:rPr>
      </w:pPr>
      <w:r w:rsidRPr="007715A8">
        <w:rPr>
          <w:rFonts w:asciiTheme="minorHAnsi" w:hAnsiTheme="minorHAnsi" w:cstheme="minorHAnsi"/>
          <w:sz w:val="22"/>
          <w:szCs w:val="22"/>
        </w:rPr>
        <w:t xml:space="preserve">Ha collaborato con direttori di fama internazionale quali Riccardo Muti, Carlo Maria Giulini, Zubin Metha, Georg Solti, Daniel Barenboim, James Levine, Kazushi Ono, Myung-Whun Chung e Antonio Pappano, calcando i palcoscenici più importanti del mondo, ospite abituale dei più prestigiosi teatri d’opera, festival e sale da concerto. </w:t>
      </w:r>
    </w:p>
    <w:p w14:paraId="2B4E42C3" w14:textId="77777777" w:rsidR="007715A8" w:rsidRDefault="007715A8" w:rsidP="008E6A8B">
      <w:pPr>
        <w:pStyle w:val="style1"/>
        <w:shd w:val="clear" w:color="auto" w:fill="FFFFFF"/>
        <w:spacing w:before="0" w:beforeAutospacing="0" w:after="0" w:afterAutospacing="0"/>
        <w:jc w:val="both"/>
        <w:rPr>
          <w:rFonts w:asciiTheme="minorHAnsi" w:hAnsiTheme="minorHAnsi" w:cstheme="minorHAnsi"/>
          <w:sz w:val="22"/>
          <w:szCs w:val="22"/>
        </w:rPr>
      </w:pPr>
      <w:r w:rsidRPr="007715A8">
        <w:rPr>
          <w:rFonts w:asciiTheme="minorHAnsi" w:hAnsiTheme="minorHAnsi" w:cstheme="minorHAnsi"/>
          <w:sz w:val="22"/>
          <w:szCs w:val="22"/>
        </w:rPr>
        <w:t xml:space="preserve">Negli ultimi anni Michele Pertusi si è affermato come interprete di riferimento del repertorio verdiano, con ruoli come </w:t>
      </w:r>
      <w:r w:rsidRPr="007715A8">
        <w:rPr>
          <w:rFonts w:asciiTheme="minorHAnsi" w:hAnsiTheme="minorHAnsi" w:cstheme="minorHAnsi"/>
          <w:i/>
          <w:iCs/>
          <w:sz w:val="22"/>
          <w:szCs w:val="22"/>
        </w:rPr>
        <w:t>Attila</w:t>
      </w:r>
      <w:r w:rsidRPr="007715A8">
        <w:rPr>
          <w:rFonts w:asciiTheme="minorHAnsi" w:hAnsiTheme="minorHAnsi" w:cstheme="minorHAnsi"/>
          <w:sz w:val="22"/>
          <w:szCs w:val="22"/>
        </w:rPr>
        <w:t xml:space="preserve"> (La Scala, La Fenice, Festival Verdi, Opéra de Liege), Filippo II in </w:t>
      </w:r>
      <w:r w:rsidRPr="007715A8">
        <w:rPr>
          <w:rFonts w:asciiTheme="minorHAnsi" w:hAnsiTheme="minorHAnsi" w:cstheme="minorHAnsi"/>
          <w:i/>
          <w:iCs/>
          <w:sz w:val="22"/>
          <w:szCs w:val="22"/>
        </w:rPr>
        <w:t>Don Carlo</w:t>
      </w:r>
      <w:r w:rsidRPr="007715A8">
        <w:rPr>
          <w:rFonts w:asciiTheme="minorHAnsi" w:hAnsiTheme="minorHAnsi" w:cstheme="minorHAnsi"/>
          <w:sz w:val="22"/>
          <w:szCs w:val="22"/>
        </w:rPr>
        <w:t xml:space="preserve"> (Festival Verdi, La Scala, Opéra de Lyon), Pagano ne </w:t>
      </w:r>
      <w:r w:rsidRPr="007715A8">
        <w:rPr>
          <w:rFonts w:asciiTheme="minorHAnsi" w:hAnsiTheme="minorHAnsi" w:cstheme="minorHAnsi"/>
          <w:i/>
          <w:iCs/>
          <w:sz w:val="22"/>
          <w:szCs w:val="22"/>
        </w:rPr>
        <w:t>I Lombardi alla prima crociata</w:t>
      </w:r>
      <w:r w:rsidRPr="007715A8">
        <w:rPr>
          <w:rFonts w:asciiTheme="minorHAnsi" w:hAnsiTheme="minorHAnsi" w:cstheme="minorHAnsi"/>
          <w:sz w:val="22"/>
          <w:szCs w:val="22"/>
        </w:rPr>
        <w:t xml:space="preserve">, Sparafucile in </w:t>
      </w:r>
      <w:r w:rsidRPr="007715A8">
        <w:rPr>
          <w:rFonts w:asciiTheme="minorHAnsi" w:hAnsiTheme="minorHAnsi" w:cstheme="minorHAnsi"/>
          <w:i/>
          <w:iCs/>
          <w:sz w:val="22"/>
          <w:szCs w:val="22"/>
        </w:rPr>
        <w:t>Rigoletto</w:t>
      </w:r>
      <w:r w:rsidRPr="007715A8">
        <w:rPr>
          <w:rFonts w:asciiTheme="minorHAnsi" w:hAnsiTheme="minorHAnsi" w:cstheme="minorHAnsi"/>
          <w:sz w:val="22"/>
          <w:szCs w:val="22"/>
        </w:rPr>
        <w:t xml:space="preserve"> (Wiener Staatsoper), Fiesco in </w:t>
      </w:r>
      <w:r w:rsidRPr="007715A8">
        <w:rPr>
          <w:rFonts w:asciiTheme="minorHAnsi" w:hAnsiTheme="minorHAnsi" w:cstheme="minorHAnsi"/>
          <w:i/>
          <w:iCs/>
          <w:sz w:val="22"/>
          <w:szCs w:val="22"/>
        </w:rPr>
        <w:t>Simon Boccanegra</w:t>
      </w:r>
      <w:r w:rsidRPr="007715A8">
        <w:rPr>
          <w:rFonts w:asciiTheme="minorHAnsi" w:hAnsiTheme="minorHAnsi" w:cstheme="minorHAnsi"/>
          <w:sz w:val="22"/>
          <w:szCs w:val="22"/>
        </w:rPr>
        <w:t xml:space="preserve"> (Wiener Staatsoper, Regio di Torino, Comunale di Bologna), Conte Walter in </w:t>
      </w:r>
      <w:r w:rsidRPr="007715A8">
        <w:rPr>
          <w:rFonts w:asciiTheme="minorHAnsi" w:hAnsiTheme="minorHAnsi" w:cstheme="minorHAnsi"/>
          <w:i/>
          <w:iCs/>
          <w:sz w:val="22"/>
          <w:szCs w:val="22"/>
        </w:rPr>
        <w:t>Luisa Miller</w:t>
      </w:r>
      <w:r w:rsidRPr="007715A8">
        <w:rPr>
          <w:rFonts w:asciiTheme="minorHAnsi" w:hAnsiTheme="minorHAnsi" w:cstheme="minorHAnsi"/>
          <w:sz w:val="22"/>
          <w:szCs w:val="22"/>
        </w:rPr>
        <w:t xml:space="preserve"> (Bayerische Staatsoper di Monaco), Da Silva in </w:t>
      </w:r>
      <w:r w:rsidRPr="007715A8">
        <w:rPr>
          <w:rFonts w:asciiTheme="minorHAnsi" w:hAnsiTheme="minorHAnsi" w:cstheme="minorHAnsi"/>
          <w:i/>
          <w:iCs/>
          <w:sz w:val="22"/>
          <w:szCs w:val="22"/>
        </w:rPr>
        <w:t>Ernani</w:t>
      </w:r>
      <w:r w:rsidRPr="007715A8">
        <w:rPr>
          <w:rFonts w:asciiTheme="minorHAnsi" w:hAnsiTheme="minorHAnsi" w:cstheme="minorHAnsi"/>
          <w:sz w:val="22"/>
          <w:szCs w:val="22"/>
        </w:rPr>
        <w:t xml:space="preserve"> (La Scala), Massimiliano in </w:t>
      </w:r>
      <w:r w:rsidRPr="007715A8">
        <w:rPr>
          <w:rFonts w:asciiTheme="minorHAnsi" w:hAnsiTheme="minorHAnsi" w:cstheme="minorHAnsi"/>
          <w:i/>
          <w:iCs/>
          <w:sz w:val="22"/>
          <w:szCs w:val="22"/>
        </w:rPr>
        <w:t xml:space="preserve">I </w:t>
      </w:r>
      <w:r>
        <w:rPr>
          <w:rFonts w:asciiTheme="minorHAnsi" w:hAnsiTheme="minorHAnsi" w:cstheme="minorHAnsi"/>
          <w:i/>
          <w:iCs/>
          <w:sz w:val="22"/>
          <w:szCs w:val="22"/>
        </w:rPr>
        <w:t>M</w:t>
      </w:r>
      <w:r w:rsidRPr="007715A8">
        <w:rPr>
          <w:rFonts w:asciiTheme="minorHAnsi" w:hAnsiTheme="minorHAnsi" w:cstheme="minorHAnsi"/>
          <w:i/>
          <w:iCs/>
          <w:sz w:val="22"/>
          <w:szCs w:val="22"/>
        </w:rPr>
        <w:t>asnadieri</w:t>
      </w:r>
      <w:r w:rsidRPr="007715A8">
        <w:rPr>
          <w:rFonts w:asciiTheme="minorHAnsi" w:hAnsiTheme="minorHAnsi" w:cstheme="minorHAnsi"/>
          <w:sz w:val="22"/>
          <w:szCs w:val="22"/>
        </w:rPr>
        <w:t xml:space="preserve"> (La Scala, Palau de les Arts Valencia), Zaccaria in </w:t>
      </w:r>
      <w:r w:rsidRPr="007715A8">
        <w:rPr>
          <w:rFonts w:asciiTheme="minorHAnsi" w:hAnsiTheme="minorHAnsi" w:cstheme="minorHAnsi"/>
          <w:i/>
          <w:iCs/>
          <w:sz w:val="22"/>
          <w:szCs w:val="22"/>
        </w:rPr>
        <w:t>Nabucco</w:t>
      </w:r>
      <w:r w:rsidRPr="007715A8">
        <w:rPr>
          <w:rFonts w:asciiTheme="minorHAnsi" w:hAnsiTheme="minorHAnsi" w:cstheme="minorHAnsi"/>
          <w:sz w:val="22"/>
          <w:szCs w:val="22"/>
        </w:rPr>
        <w:t xml:space="preserve"> e Banco in </w:t>
      </w:r>
      <w:r w:rsidRPr="007715A8">
        <w:rPr>
          <w:rFonts w:asciiTheme="minorHAnsi" w:hAnsiTheme="minorHAnsi" w:cstheme="minorHAnsi"/>
          <w:i/>
          <w:iCs/>
          <w:sz w:val="22"/>
          <w:szCs w:val="22"/>
        </w:rPr>
        <w:t>Macbeth</w:t>
      </w:r>
      <w:r w:rsidRPr="007715A8">
        <w:rPr>
          <w:rFonts w:asciiTheme="minorHAnsi" w:hAnsiTheme="minorHAnsi" w:cstheme="minorHAnsi"/>
          <w:sz w:val="22"/>
          <w:szCs w:val="22"/>
        </w:rPr>
        <w:t xml:space="preserve"> (Festival Verdi), Procida ne </w:t>
      </w:r>
      <w:r w:rsidRPr="007715A8">
        <w:rPr>
          <w:rFonts w:asciiTheme="minorHAnsi" w:hAnsiTheme="minorHAnsi" w:cstheme="minorHAnsi"/>
          <w:i/>
          <w:iCs/>
          <w:sz w:val="22"/>
          <w:szCs w:val="22"/>
        </w:rPr>
        <w:t xml:space="preserve">Les </w:t>
      </w:r>
      <w:r>
        <w:rPr>
          <w:rFonts w:asciiTheme="minorHAnsi" w:hAnsiTheme="minorHAnsi" w:cstheme="minorHAnsi"/>
          <w:i/>
          <w:iCs/>
          <w:sz w:val="22"/>
          <w:szCs w:val="22"/>
        </w:rPr>
        <w:t>V</w:t>
      </w:r>
      <w:r w:rsidRPr="007715A8">
        <w:rPr>
          <w:rFonts w:asciiTheme="minorHAnsi" w:hAnsiTheme="minorHAnsi" w:cstheme="minorHAnsi"/>
          <w:i/>
          <w:iCs/>
          <w:sz w:val="22"/>
          <w:szCs w:val="22"/>
        </w:rPr>
        <w:t>êpres siciliennes</w:t>
      </w:r>
      <w:r w:rsidRPr="007715A8">
        <w:rPr>
          <w:rFonts w:asciiTheme="minorHAnsi" w:hAnsiTheme="minorHAnsi" w:cstheme="minorHAnsi"/>
          <w:sz w:val="22"/>
          <w:szCs w:val="22"/>
        </w:rPr>
        <w:t xml:space="preserve"> (Opera di Roma). </w:t>
      </w:r>
    </w:p>
    <w:p w14:paraId="3BAF133F" w14:textId="77777777" w:rsidR="007715A8" w:rsidRDefault="007715A8" w:rsidP="008E6A8B">
      <w:pPr>
        <w:pStyle w:val="style1"/>
        <w:shd w:val="clear" w:color="auto" w:fill="FFFFFF"/>
        <w:spacing w:before="0" w:beforeAutospacing="0" w:after="0" w:afterAutospacing="0"/>
        <w:jc w:val="both"/>
        <w:rPr>
          <w:rFonts w:asciiTheme="minorHAnsi" w:hAnsiTheme="minorHAnsi" w:cstheme="minorHAnsi"/>
          <w:sz w:val="22"/>
          <w:szCs w:val="22"/>
        </w:rPr>
      </w:pPr>
      <w:r w:rsidRPr="007715A8">
        <w:rPr>
          <w:rFonts w:asciiTheme="minorHAnsi" w:hAnsiTheme="minorHAnsi" w:cstheme="minorHAnsi"/>
          <w:sz w:val="22"/>
          <w:szCs w:val="22"/>
        </w:rPr>
        <w:t xml:space="preserve">Raffinato interprete rossiniano, Michele Pertusi è stato più volte acclamato trionfatore al Rossini Opera Festival di Pesaro, dove ha debuttato nel 1992 come Assur in </w:t>
      </w:r>
      <w:r w:rsidRPr="007715A8">
        <w:rPr>
          <w:rFonts w:asciiTheme="minorHAnsi" w:hAnsiTheme="minorHAnsi" w:cstheme="minorHAnsi"/>
          <w:i/>
          <w:iCs/>
          <w:sz w:val="22"/>
          <w:szCs w:val="22"/>
        </w:rPr>
        <w:t>Semiramide</w:t>
      </w:r>
      <w:r w:rsidRPr="007715A8">
        <w:rPr>
          <w:rFonts w:asciiTheme="minorHAnsi" w:hAnsiTheme="minorHAnsi" w:cstheme="minorHAnsi"/>
          <w:sz w:val="22"/>
          <w:szCs w:val="22"/>
        </w:rPr>
        <w:t>, per tornare nelle stagioni successiv</w:t>
      </w:r>
      <w:r>
        <w:rPr>
          <w:rFonts w:asciiTheme="minorHAnsi" w:hAnsiTheme="minorHAnsi" w:cstheme="minorHAnsi"/>
          <w:sz w:val="22"/>
          <w:szCs w:val="22"/>
        </w:rPr>
        <w:t>e</w:t>
      </w:r>
      <w:r w:rsidRPr="007715A8">
        <w:rPr>
          <w:rFonts w:asciiTheme="minorHAnsi" w:hAnsiTheme="minorHAnsi" w:cstheme="minorHAnsi"/>
          <w:sz w:val="22"/>
          <w:szCs w:val="22"/>
        </w:rPr>
        <w:t xml:space="preserve"> in </w:t>
      </w:r>
      <w:r w:rsidRPr="007715A8">
        <w:rPr>
          <w:rFonts w:asciiTheme="minorHAnsi" w:hAnsiTheme="minorHAnsi" w:cstheme="minorHAnsi"/>
          <w:i/>
          <w:iCs/>
          <w:sz w:val="22"/>
          <w:szCs w:val="22"/>
        </w:rPr>
        <w:t>Moïse et Pharaon</w:t>
      </w:r>
      <w:r w:rsidRPr="007715A8">
        <w:rPr>
          <w:rFonts w:asciiTheme="minorHAnsi" w:hAnsiTheme="minorHAnsi" w:cstheme="minorHAnsi"/>
          <w:sz w:val="22"/>
          <w:szCs w:val="22"/>
        </w:rPr>
        <w:t xml:space="preserve">, </w:t>
      </w:r>
      <w:r w:rsidRPr="007715A8">
        <w:rPr>
          <w:rFonts w:asciiTheme="minorHAnsi" w:hAnsiTheme="minorHAnsi" w:cstheme="minorHAnsi"/>
          <w:i/>
          <w:iCs/>
          <w:sz w:val="22"/>
          <w:szCs w:val="22"/>
        </w:rPr>
        <w:t xml:space="preserve">Maometto II, Guillaume Tell, Il </w:t>
      </w:r>
      <w:r>
        <w:rPr>
          <w:rFonts w:asciiTheme="minorHAnsi" w:hAnsiTheme="minorHAnsi" w:cstheme="minorHAnsi"/>
          <w:i/>
          <w:iCs/>
          <w:sz w:val="22"/>
          <w:szCs w:val="22"/>
        </w:rPr>
        <w:t>V</w:t>
      </w:r>
      <w:r w:rsidRPr="007715A8">
        <w:rPr>
          <w:rFonts w:asciiTheme="minorHAnsi" w:hAnsiTheme="minorHAnsi" w:cstheme="minorHAnsi"/>
          <w:i/>
          <w:iCs/>
          <w:sz w:val="22"/>
          <w:szCs w:val="22"/>
        </w:rPr>
        <w:t>iaggio a Reims, Le siège de Corinthe, Torvaldo e Dorliska, La gazza ladra</w:t>
      </w:r>
      <w:r w:rsidRPr="007715A8">
        <w:rPr>
          <w:rFonts w:asciiTheme="minorHAnsi" w:hAnsiTheme="minorHAnsi" w:cstheme="minorHAnsi"/>
          <w:sz w:val="22"/>
          <w:szCs w:val="22"/>
        </w:rPr>
        <w:t xml:space="preserve"> </w:t>
      </w:r>
      <w:r>
        <w:rPr>
          <w:rFonts w:asciiTheme="minorHAnsi" w:hAnsiTheme="minorHAnsi" w:cstheme="minorHAnsi"/>
          <w:sz w:val="22"/>
          <w:szCs w:val="22"/>
        </w:rPr>
        <w:t>e</w:t>
      </w:r>
      <w:r w:rsidRPr="007715A8">
        <w:rPr>
          <w:rFonts w:asciiTheme="minorHAnsi" w:hAnsiTheme="minorHAnsi" w:cstheme="minorHAnsi"/>
          <w:sz w:val="22"/>
          <w:szCs w:val="22"/>
        </w:rPr>
        <w:t xml:space="preserve"> </w:t>
      </w:r>
      <w:r w:rsidRPr="007715A8">
        <w:rPr>
          <w:rFonts w:asciiTheme="minorHAnsi" w:hAnsiTheme="minorHAnsi" w:cstheme="minorHAnsi"/>
          <w:i/>
          <w:iCs/>
          <w:sz w:val="22"/>
          <w:szCs w:val="22"/>
        </w:rPr>
        <w:t>Il Barbiere di Siviglia</w:t>
      </w:r>
      <w:r w:rsidRPr="007715A8">
        <w:rPr>
          <w:rFonts w:asciiTheme="minorHAnsi" w:hAnsiTheme="minorHAnsi" w:cstheme="minorHAnsi"/>
          <w:sz w:val="22"/>
          <w:szCs w:val="22"/>
        </w:rPr>
        <w:t xml:space="preserve">. Per i suoi numerosi successi il Rossini Opera Festival gli ha conferito il “Rossini d’oro”. </w:t>
      </w:r>
    </w:p>
    <w:p w14:paraId="274C546B" w14:textId="74640209" w:rsidR="007715A8" w:rsidRDefault="007715A8" w:rsidP="008E6A8B">
      <w:pPr>
        <w:pStyle w:val="style1"/>
        <w:shd w:val="clear" w:color="auto" w:fill="FFFFFF"/>
        <w:spacing w:before="0" w:beforeAutospacing="0" w:after="0" w:afterAutospacing="0"/>
        <w:jc w:val="both"/>
        <w:rPr>
          <w:rFonts w:asciiTheme="minorHAnsi" w:hAnsiTheme="minorHAnsi" w:cstheme="minorHAnsi"/>
          <w:sz w:val="22"/>
          <w:szCs w:val="22"/>
        </w:rPr>
      </w:pPr>
      <w:r w:rsidRPr="007715A8">
        <w:rPr>
          <w:rFonts w:asciiTheme="minorHAnsi" w:hAnsiTheme="minorHAnsi" w:cstheme="minorHAnsi"/>
          <w:sz w:val="22"/>
          <w:szCs w:val="22"/>
        </w:rPr>
        <w:t xml:space="preserve">La sua ricca discografia comprende, fra gli altri titoli, </w:t>
      </w:r>
      <w:r w:rsidRPr="007715A8">
        <w:rPr>
          <w:rFonts w:asciiTheme="minorHAnsi" w:hAnsiTheme="minorHAnsi" w:cstheme="minorHAnsi"/>
          <w:i/>
          <w:iCs/>
          <w:sz w:val="22"/>
          <w:szCs w:val="22"/>
        </w:rPr>
        <w:t>Messa Solenne, Stabat Mater, Cantata per Pio IX, Cenerentola</w:t>
      </w:r>
      <w:r w:rsidRPr="007715A8">
        <w:rPr>
          <w:rFonts w:asciiTheme="minorHAnsi" w:hAnsiTheme="minorHAnsi" w:cstheme="minorHAnsi"/>
          <w:sz w:val="22"/>
          <w:szCs w:val="22"/>
        </w:rPr>
        <w:t xml:space="preserve"> e </w:t>
      </w:r>
      <w:r w:rsidRPr="007715A8">
        <w:rPr>
          <w:rFonts w:asciiTheme="minorHAnsi" w:hAnsiTheme="minorHAnsi" w:cstheme="minorHAnsi"/>
          <w:i/>
          <w:iCs/>
          <w:sz w:val="22"/>
          <w:szCs w:val="22"/>
        </w:rPr>
        <w:t xml:space="preserve">Il </w:t>
      </w:r>
      <w:r>
        <w:rPr>
          <w:rFonts w:asciiTheme="minorHAnsi" w:hAnsiTheme="minorHAnsi" w:cstheme="minorHAnsi"/>
          <w:i/>
          <w:iCs/>
          <w:sz w:val="22"/>
          <w:szCs w:val="22"/>
        </w:rPr>
        <w:t>T</w:t>
      </w:r>
      <w:r w:rsidRPr="007715A8">
        <w:rPr>
          <w:rFonts w:asciiTheme="minorHAnsi" w:hAnsiTheme="minorHAnsi" w:cstheme="minorHAnsi"/>
          <w:i/>
          <w:iCs/>
          <w:sz w:val="22"/>
          <w:szCs w:val="22"/>
        </w:rPr>
        <w:t>urco in Italia</w:t>
      </w:r>
      <w:r w:rsidRPr="007715A8">
        <w:rPr>
          <w:rFonts w:asciiTheme="minorHAnsi" w:hAnsiTheme="minorHAnsi" w:cstheme="minorHAnsi"/>
          <w:sz w:val="22"/>
          <w:szCs w:val="22"/>
        </w:rPr>
        <w:t xml:space="preserve"> (diretto da Riccardo Chailly), </w:t>
      </w:r>
      <w:r w:rsidRPr="007715A8">
        <w:rPr>
          <w:rFonts w:asciiTheme="minorHAnsi" w:hAnsiTheme="minorHAnsi" w:cstheme="minorHAnsi"/>
          <w:i/>
          <w:iCs/>
          <w:sz w:val="22"/>
          <w:szCs w:val="22"/>
        </w:rPr>
        <w:t>Don Giovanni</w:t>
      </w:r>
      <w:r w:rsidRPr="007715A8">
        <w:rPr>
          <w:rFonts w:asciiTheme="minorHAnsi" w:hAnsiTheme="minorHAnsi" w:cstheme="minorHAnsi"/>
          <w:sz w:val="22"/>
          <w:szCs w:val="22"/>
        </w:rPr>
        <w:t xml:space="preserve"> e </w:t>
      </w:r>
      <w:r w:rsidRPr="007715A8">
        <w:rPr>
          <w:rFonts w:asciiTheme="minorHAnsi" w:hAnsiTheme="minorHAnsi" w:cstheme="minorHAnsi"/>
          <w:i/>
          <w:iCs/>
          <w:sz w:val="22"/>
          <w:szCs w:val="22"/>
        </w:rPr>
        <w:t>Così fan tutte</w:t>
      </w:r>
      <w:r w:rsidRPr="007715A8">
        <w:rPr>
          <w:rFonts w:asciiTheme="minorHAnsi" w:hAnsiTheme="minorHAnsi" w:cstheme="minorHAnsi"/>
          <w:sz w:val="22"/>
          <w:szCs w:val="22"/>
        </w:rPr>
        <w:t xml:space="preserve"> con Georg Solti (Decca), </w:t>
      </w:r>
      <w:r w:rsidRPr="007715A8">
        <w:rPr>
          <w:rFonts w:asciiTheme="minorHAnsi" w:hAnsiTheme="minorHAnsi" w:cstheme="minorHAnsi"/>
          <w:i/>
          <w:iCs/>
          <w:sz w:val="22"/>
          <w:szCs w:val="22"/>
        </w:rPr>
        <w:t xml:space="preserve">Le </w:t>
      </w:r>
      <w:r>
        <w:rPr>
          <w:rFonts w:asciiTheme="minorHAnsi" w:hAnsiTheme="minorHAnsi" w:cstheme="minorHAnsi"/>
          <w:i/>
          <w:iCs/>
          <w:sz w:val="22"/>
          <w:szCs w:val="22"/>
        </w:rPr>
        <w:t>N</w:t>
      </w:r>
      <w:r w:rsidRPr="007715A8">
        <w:rPr>
          <w:rFonts w:asciiTheme="minorHAnsi" w:hAnsiTheme="minorHAnsi" w:cstheme="minorHAnsi"/>
          <w:i/>
          <w:iCs/>
          <w:sz w:val="22"/>
          <w:szCs w:val="22"/>
        </w:rPr>
        <w:t>ozze di Figaro</w:t>
      </w:r>
      <w:r w:rsidRPr="007715A8">
        <w:rPr>
          <w:rFonts w:asciiTheme="minorHAnsi" w:hAnsiTheme="minorHAnsi" w:cstheme="minorHAnsi"/>
          <w:sz w:val="22"/>
          <w:szCs w:val="22"/>
        </w:rPr>
        <w:t xml:space="preserve"> con Zubin Mehta (Sony), </w:t>
      </w:r>
      <w:r w:rsidRPr="007715A8">
        <w:rPr>
          <w:rFonts w:asciiTheme="minorHAnsi" w:hAnsiTheme="minorHAnsi" w:cstheme="minorHAnsi"/>
          <w:i/>
          <w:iCs/>
          <w:sz w:val="22"/>
          <w:szCs w:val="22"/>
        </w:rPr>
        <w:t>Semiramide</w:t>
      </w:r>
      <w:r w:rsidRPr="007715A8">
        <w:rPr>
          <w:rFonts w:asciiTheme="minorHAnsi" w:hAnsiTheme="minorHAnsi" w:cstheme="minorHAnsi"/>
          <w:sz w:val="22"/>
          <w:szCs w:val="22"/>
        </w:rPr>
        <w:t xml:space="preserve"> e </w:t>
      </w:r>
      <w:r w:rsidRPr="007715A8">
        <w:rPr>
          <w:rFonts w:asciiTheme="minorHAnsi" w:hAnsiTheme="minorHAnsi" w:cstheme="minorHAnsi"/>
          <w:i/>
          <w:iCs/>
          <w:sz w:val="22"/>
          <w:szCs w:val="22"/>
        </w:rPr>
        <w:t>Maometto II</w:t>
      </w:r>
      <w:r w:rsidRPr="007715A8">
        <w:rPr>
          <w:rFonts w:asciiTheme="minorHAnsi" w:hAnsiTheme="minorHAnsi" w:cstheme="minorHAnsi"/>
          <w:sz w:val="22"/>
          <w:szCs w:val="22"/>
        </w:rPr>
        <w:t xml:space="preserve"> (Ricordi), </w:t>
      </w:r>
      <w:r w:rsidRPr="007715A8">
        <w:rPr>
          <w:rFonts w:asciiTheme="minorHAnsi" w:hAnsiTheme="minorHAnsi" w:cstheme="minorHAnsi"/>
          <w:i/>
          <w:iCs/>
          <w:sz w:val="22"/>
          <w:szCs w:val="22"/>
        </w:rPr>
        <w:t>Don Giovanni</w:t>
      </w:r>
      <w:r w:rsidRPr="007715A8">
        <w:rPr>
          <w:rFonts w:asciiTheme="minorHAnsi" w:hAnsiTheme="minorHAnsi" w:cstheme="minorHAnsi"/>
          <w:sz w:val="22"/>
          <w:szCs w:val="22"/>
        </w:rPr>
        <w:t xml:space="preserve"> con Daniel Barenboim (Erato), </w:t>
      </w:r>
      <w:r w:rsidRPr="007715A8">
        <w:rPr>
          <w:rFonts w:asciiTheme="minorHAnsi" w:hAnsiTheme="minorHAnsi" w:cstheme="minorHAnsi"/>
          <w:i/>
          <w:iCs/>
          <w:sz w:val="22"/>
          <w:szCs w:val="22"/>
        </w:rPr>
        <w:t xml:space="preserve">La </w:t>
      </w:r>
      <w:r>
        <w:rPr>
          <w:rFonts w:asciiTheme="minorHAnsi" w:hAnsiTheme="minorHAnsi" w:cstheme="minorHAnsi"/>
          <w:i/>
          <w:iCs/>
          <w:sz w:val="22"/>
          <w:szCs w:val="22"/>
        </w:rPr>
        <w:t>D</w:t>
      </w:r>
      <w:r w:rsidRPr="007715A8">
        <w:rPr>
          <w:rFonts w:asciiTheme="minorHAnsi" w:hAnsiTheme="minorHAnsi" w:cstheme="minorHAnsi"/>
          <w:i/>
          <w:iCs/>
          <w:sz w:val="22"/>
          <w:szCs w:val="22"/>
        </w:rPr>
        <w:t>amnation de Faust</w:t>
      </w:r>
      <w:r w:rsidRPr="007715A8">
        <w:rPr>
          <w:rFonts w:asciiTheme="minorHAnsi" w:hAnsiTheme="minorHAnsi" w:cstheme="minorHAnsi"/>
          <w:sz w:val="22"/>
          <w:szCs w:val="22"/>
        </w:rPr>
        <w:t xml:space="preserve"> e </w:t>
      </w:r>
      <w:r w:rsidRPr="007715A8">
        <w:rPr>
          <w:rFonts w:asciiTheme="minorHAnsi" w:hAnsiTheme="minorHAnsi" w:cstheme="minorHAnsi"/>
          <w:i/>
          <w:iCs/>
          <w:sz w:val="22"/>
          <w:szCs w:val="22"/>
        </w:rPr>
        <w:t>Falstaff</w:t>
      </w:r>
      <w:r w:rsidRPr="007715A8">
        <w:rPr>
          <w:rFonts w:asciiTheme="minorHAnsi" w:hAnsiTheme="minorHAnsi" w:cstheme="minorHAnsi"/>
          <w:sz w:val="22"/>
          <w:szCs w:val="22"/>
        </w:rPr>
        <w:t xml:space="preserve"> con Colin Davis (LSO). </w:t>
      </w:r>
    </w:p>
    <w:p w14:paraId="13290772" w14:textId="44755A47" w:rsidR="008E6A8B" w:rsidRPr="007715A8" w:rsidRDefault="007715A8" w:rsidP="008E6A8B">
      <w:pPr>
        <w:pStyle w:val="style1"/>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Tra gli impegni recenti si contano</w:t>
      </w:r>
      <w:r w:rsidRPr="007715A8">
        <w:rPr>
          <w:rFonts w:asciiTheme="minorHAnsi" w:hAnsiTheme="minorHAnsi" w:cstheme="minorHAnsi"/>
          <w:sz w:val="22"/>
          <w:szCs w:val="22"/>
        </w:rPr>
        <w:t xml:space="preserve">: </w:t>
      </w:r>
      <w:r w:rsidRPr="007715A8">
        <w:rPr>
          <w:rFonts w:asciiTheme="minorHAnsi" w:hAnsiTheme="minorHAnsi" w:cstheme="minorHAnsi"/>
          <w:i/>
          <w:iCs/>
          <w:sz w:val="22"/>
          <w:szCs w:val="22"/>
        </w:rPr>
        <w:t>Luisa Miller</w:t>
      </w:r>
      <w:r w:rsidRPr="007715A8">
        <w:rPr>
          <w:rFonts w:asciiTheme="minorHAnsi" w:hAnsiTheme="minorHAnsi" w:cstheme="minorHAnsi"/>
          <w:sz w:val="22"/>
          <w:szCs w:val="22"/>
        </w:rPr>
        <w:t xml:space="preserve"> all’Opera di Roma con Michele Mariotti; </w:t>
      </w:r>
      <w:r w:rsidRPr="007715A8">
        <w:rPr>
          <w:rFonts w:asciiTheme="minorHAnsi" w:hAnsiTheme="minorHAnsi" w:cstheme="minorHAnsi"/>
          <w:i/>
          <w:iCs/>
          <w:sz w:val="22"/>
          <w:szCs w:val="22"/>
        </w:rPr>
        <w:t>I Lombardi alla prima crociata</w:t>
      </w:r>
      <w:r w:rsidRPr="007715A8">
        <w:rPr>
          <w:rFonts w:asciiTheme="minorHAnsi" w:hAnsiTheme="minorHAnsi" w:cstheme="minorHAnsi"/>
          <w:sz w:val="22"/>
          <w:szCs w:val="22"/>
        </w:rPr>
        <w:t xml:space="preserve"> all’Opéra di Montecarlo; </w:t>
      </w:r>
      <w:r w:rsidRPr="007715A8">
        <w:rPr>
          <w:rFonts w:asciiTheme="minorHAnsi" w:hAnsiTheme="minorHAnsi" w:cstheme="minorHAnsi"/>
          <w:i/>
          <w:iCs/>
          <w:sz w:val="22"/>
          <w:szCs w:val="22"/>
        </w:rPr>
        <w:t>Ernani</w:t>
      </w:r>
      <w:r w:rsidRPr="007715A8">
        <w:rPr>
          <w:rFonts w:asciiTheme="minorHAnsi" w:hAnsiTheme="minorHAnsi" w:cstheme="minorHAnsi"/>
          <w:sz w:val="22"/>
          <w:szCs w:val="22"/>
        </w:rPr>
        <w:t xml:space="preserve"> al Teatro Massimo di Palermo; </w:t>
      </w:r>
      <w:r w:rsidRPr="007715A8">
        <w:rPr>
          <w:rFonts w:asciiTheme="minorHAnsi" w:hAnsiTheme="minorHAnsi" w:cstheme="minorHAnsi"/>
          <w:i/>
          <w:iCs/>
          <w:sz w:val="22"/>
          <w:szCs w:val="22"/>
        </w:rPr>
        <w:t>Linda di Chamounix</w:t>
      </w:r>
      <w:r w:rsidRPr="007715A8">
        <w:rPr>
          <w:rFonts w:asciiTheme="minorHAnsi" w:hAnsiTheme="minorHAnsi" w:cstheme="minorHAnsi"/>
          <w:sz w:val="22"/>
          <w:szCs w:val="22"/>
        </w:rPr>
        <w:t xml:space="preserve"> al Maggio Musicale Fiorentino; </w:t>
      </w:r>
      <w:r w:rsidRPr="007715A8">
        <w:rPr>
          <w:rFonts w:asciiTheme="minorHAnsi" w:hAnsiTheme="minorHAnsi" w:cstheme="minorHAnsi"/>
          <w:i/>
          <w:iCs/>
          <w:sz w:val="22"/>
          <w:szCs w:val="22"/>
        </w:rPr>
        <w:t>Marin Faliero</w:t>
      </w:r>
      <w:r w:rsidRPr="007715A8">
        <w:rPr>
          <w:rFonts w:asciiTheme="minorHAnsi" w:hAnsiTheme="minorHAnsi" w:cstheme="minorHAnsi"/>
          <w:sz w:val="22"/>
          <w:szCs w:val="22"/>
        </w:rPr>
        <w:t xml:space="preserve"> al Festival Donizetti di Bergamo; </w:t>
      </w:r>
      <w:r w:rsidRPr="007715A8">
        <w:rPr>
          <w:rFonts w:asciiTheme="minorHAnsi" w:hAnsiTheme="minorHAnsi" w:cstheme="minorHAnsi"/>
          <w:i/>
          <w:iCs/>
          <w:sz w:val="22"/>
          <w:szCs w:val="22"/>
        </w:rPr>
        <w:t>Don Carlos</w:t>
      </w:r>
      <w:r w:rsidRPr="007715A8">
        <w:rPr>
          <w:rFonts w:asciiTheme="minorHAnsi" w:hAnsiTheme="minorHAnsi" w:cstheme="minorHAnsi"/>
          <w:sz w:val="22"/>
          <w:szCs w:val="22"/>
        </w:rPr>
        <w:t xml:space="preserve"> alla Wiener Staatsoper; </w:t>
      </w:r>
      <w:r w:rsidRPr="007715A8">
        <w:rPr>
          <w:rFonts w:asciiTheme="minorHAnsi" w:hAnsiTheme="minorHAnsi" w:cstheme="minorHAnsi"/>
          <w:i/>
          <w:iCs/>
          <w:sz w:val="22"/>
          <w:szCs w:val="22"/>
        </w:rPr>
        <w:t>Messa da requiem</w:t>
      </w:r>
      <w:r w:rsidRPr="007715A8">
        <w:rPr>
          <w:rFonts w:asciiTheme="minorHAnsi" w:hAnsiTheme="minorHAnsi" w:cstheme="minorHAnsi"/>
          <w:sz w:val="22"/>
          <w:szCs w:val="22"/>
        </w:rPr>
        <w:t xml:space="preserve"> con l’Orchestra del Teatro alla Scala diretta da Riccardo Chaillly ed al Maggio Musicale Fiorentino con Zubin Mehta; </w:t>
      </w:r>
      <w:r w:rsidRPr="007715A8">
        <w:rPr>
          <w:rFonts w:asciiTheme="minorHAnsi" w:hAnsiTheme="minorHAnsi" w:cstheme="minorHAnsi"/>
          <w:i/>
          <w:iCs/>
          <w:sz w:val="22"/>
          <w:szCs w:val="22"/>
        </w:rPr>
        <w:t>Les Huguenots</w:t>
      </w:r>
      <w:r w:rsidRPr="007715A8">
        <w:rPr>
          <w:rFonts w:asciiTheme="minorHAnsi" w:hAnsiTheme="minorHAnsi" w:cstheme="minorHAnsi"/>
          <w:sz w:val="22"/>
          <w:szCs w:val="22"/>
        </w:rPr>
        <w:t xml:space="preserve"> a Ginevra; </w:t>
      </w:r>
      <w:r w:rsidRPr="007715A8">
        <w:rPr>
          <w:rFonts w:asciiTheme="minorHAnsi" w:hAnsiTheme="minorHAnsi" w:cstheme="minorHAnsi"/>
          <w:i/>
          <w:iCs/>
          <w:sz w:val="22"/>
          <w:szCs w:val="22"/>
        </w:rPr>
        <w:t xml:space="preserve">Les </w:t>
      </w:r>
      <w:r>
        <w:rPr>
          <w:rFonts w:asciiTheme="minorHAnsi" w:hAnsiTheme="minorHAnsi" w:cstheme="minorHAnsi"/>
          <w:i/>
          <w:iCs/>
          <w:sz w:val="22"/>
          <w:szCs w:val="22"/>
        </w:rPr>
        <w:t>V</w:t>
      </w:r>
      <w:r w:rsidRPr="007715A8">
        <w:rPr>
          <w:rFonts w:asciiTheme="minorHAnsi" w:hAnsiTheme="minorHAnsi" w:cstheme="minorHAnsi"/>
          <w:i/>
          <w:iCs/>
          <w:sz w:val="22"/>
          <w:szCs w:val="22"/>
        </w:rPr>
        <w:t>êpres siciliennes</w:t>
      </w:r>
      <w:r w:rsidRPr="007715A8">
        <w:rPr>
          <w:rFonts w:asciiTheme="minorHAnsi" w:hAnsiTheme="minorHAnsi" w:cstheme="minorHAnsi"/>
          <w:sz w:val="22"/>
          <w:szCs w:val="22"/>
        </w:rPr>
        <w:t xml:space="preserve"> all’Opera di Roma con Daniele Gatti; </w:t>
      </w:r>
      <w:r w:rsidRPr="007715A8">
        <w:rPr>
          <w:rFonts w:asciiTheme="minorHAnsi" w:hAnsiTheme="minorHAnsi" w:cstheme="minorHAnsi"/>
          <w:i/>
          <w:iCs/>
          <w:sz w:val="22"/>
          <w:szCs w:val="22"/>
        </w:rPr>
        <w:t>Jérusalem</w:t>
      </w:r>
      <w:r w:rsidRPr="007715A8">
        <w:rPr>
          <w:rFonts w:asciiTheme="minorHAnsi" w:hAnsiTheme="minorHAnsi" w:cstheme="minorHAnsi"/>
          <w:sz w:val="22"/>
          <w:szCs w:val="22"/>
        </w:rPr>
        <w:t xml:space="preserve"> all’ABAO di Bilbao; </w:t>
      </w:r>
      <w:r w:rsidRPr="007715A8">
        <w:rPr>
          <w:rFonts w:asciiTheme="minorHAnsi" w:hAnsiTheme="minorHAnsi" w:cstheme="minorHAnsi"/>
          <w:i/>
          <w:iCs/>
          <w:sz w:val="22"/>
          <w:szCs w:val="22"/>
        </w:rPr>
        <w:t>Nabucco</w:t>
      </w:r>
      <w:r w:rsidRPr="007715A8">
        <w:rPr>
          <w:rFonts w:asciiTheme="minorHAnsi" w:hAnsiTheme="minorHAnsi" w:cstheme="minorHAnsi"/>
          <w:sz w:val="22"/>
          <w:szCs w:val="22"/>
        </w:rPr>
        <w:t xml:space="preserve"> al Festival Verdi di Parma; </w:t>
      </w:r>
      <w:r w:rsidRPr="007715A8">
        <w:rPr>
          <w:rFonts w:asciiTheme="minorHAnsi" w:hAnsiTheme="minorHAnsi" w:cstheme="minorHAnsi"/>
          <w:i/>
          <w:iCs/>
          <w:sz w:val="22"/>
          <w:szCs w:val="22"/>
        </w:rPr>
        <w:t>Don Carlo</w:t>
      </w:r>
      <w:r w:rsidRPr="007715A8">
        <w:rPr>
          <w:rFonts w:asciiTheme="minorHAnsi" w:hAnsiTheme="minorHAnsi" w:cstheme="minorHAnsi"/>
          <w:sz w:val="22"/>
          <w:szCs w:val="22"/>
        </w:rPr>
        <w:t xml:space="preserve"> al Teatro Real di Madrid; </w:t>
      </w:r>
      <w:r w:rsidRPr="007715A8">
        <w:rPr>
          <w:rFonts w:asciiTheme="minorHAnsi" w:hAnsiTheme="minorHAnsi" w:cstheme="minorHAnsi"/>
          <w:i/>
          <w:iCs/>
          <w:sz w:val="22"/>
          <w:szCs w:val="22"/>
        </w:rPr>
        <w:t xml:space="preserve">I </w:t>
      </w:r>
      <w:r>
        <w:rPr>
          <w:rFonts w:asciiTheme="minorHAnsi" w:hAnsiTheme="minorHAnsi" w:cstheme="minorHAnsi"/>
          <w:i/>
          <w:iCs/>
          <w:sz w:val="22"/>
          <w:szCs w:val="22"/>
        </w:rPr>
        <w:t>M</w:t>
      </w:r>
      <w:r w:rsidRPr="007715A8">
        <w:rPr>
          <w:rFonts w:asciiTheme="minorHAnsi" w:hAnsiTheme="minorHAnsi" w:cstheme="minorHAnsi"/>
          <w:i/>
          <w:iCs/>
          <w:sz w:val="22"/>
          <w:szCs w:val="22"/>
        </w:rPr>
        <w:t>asnadieri</w:t>
      </w:r>
      <w:r w:rsidRPr="007715A8">
        <w:rPr>
          <w:rFonts w:asciiTheme="minorHAnsi" w:hAnsiTheme="minorHAnsi" w:cstheme="minorHAnsi"/>
          <w:sz w:val="22"/>
          <w:szCs w:val="22"/>
        </w:rPr>
        <w:t xml:space="preserve"> alla Scala; </w:t>
      </w:r>
      <w:r w:rsidRPr="007715A8">
        <w:rPr>
          <w:rFonts w:asciiTheme="minorHAnsi" w:hAnsiTheme="minorHAnsi" w:cstheme="minorHAnsi"/>
          <w:i/>
          <w:iCs/>
          <w:sz w:val="22"/>
          <w:szCs w:val="22"/>
        </w:rPr>
        <w:t>Don Pasquale</w:t>
      </w:r>
      <w:r w:rsidRPr="007715A8">
        <w:rPr>
          <w:rFonts w:asciiTheme="minorHAnsi" w:hAnsiTheme="minorHAnsi" w:cstheme="minorHAnsi"/>
          <w:sz w:val="22"/>
          <w:szCs w:val="22"/>
        </w:rPr>
        <w:t xml:space="preserve"> all’Opéra di Parigi; </w:t>
      </w:r>
      <w:r w:rsidRPr="007715A8">
        <w:rPr>
          <w:rFonts w:asciiTheme="minorHAnsi" w:hAnsiTheme="minorHAnsi" w:cstheme="minorHAnsi"/>
          <w:i/>
          <w:iCs/>
          <w:sz w:val="22"/>
          <w:szCs w:val="22"/>
        </w:rPr>
        <w:t>Semiramide</w:t>
      </w:r>
      <w:r w:rsidRPr="007715A8">
        <w:rPr>
          <w:rFonts w:asciiTheme="minorHAnsi" w:hAnsiTheme="minorHAnsi" w:cstheme="minorHAnsi"/>
          <w:sz w:val="22"/>
          <w:szCs w:val="22"/>
        </w:rPr>
        <w:t xml:space="preserve"> al ROH di Londra.</w:t>
      </w:r>
    </w:p>
    <w:p w14:paraId="2381A984" w14:textId="77777777" w:rsidR="007715A8" w:rsidRPr="007715A8" w:rsidRDefault="007715A8" w:rsidP="008E6A8B">
      <w:pPr>
        <w:pStyle w:val="style1"/>
        <w:shd w:val="clear" w:color="auto" w:fill="FFFFFF"/>
        <w:spacing w:before="0" w:beforeAutospacing="0" w:after="0" w:afterAutospacing="0"/>
        <w:jc w:val="both"/>
        <w:rPr>
          <w:rFonts w:asciiTheme="minorHAnsi" w:hAnsiTheme="minorHAnsi" w:cstheme="minorHAnsi"/>
          <w:color w:val="141414"/>
          <w:sz w:val="22"/>
          <w:szCs w:val="22"/>
        </w:rPr>
      </w:pPr>
    </w:p>
    <w:p w14:paraId="5DFA3108" w14:textId="58387C24" w:rsidR="00014045" w:rsidRPr="007715A8" w:rsidRDefault="00137499" w:rsidP="008E6A8B">
      <w:pPr>
        <w:jc w:val="both"/>
        <w:rPr>
          <w:rFonts w:cstheme="minorHAnsi"/>
          <w:sz w:val="22"/>
          <w:szCs w:val="22"/>
        </w:rPr>
      </w:pPr>
      <w:hyperlink r:id="rId7" w:history="1">
        <w:r w:rsidR="00721D4D" w:rsidRPr="00CD093C">
          <w:rPr>
            <w:rStyle w:val="Collegamentoipertestuale"/>
            <w:rFonts w:cstheme="minorHAnsi"/>
            <w:sz w:val="22"/>
            <w:szCs w:val="22"/>
          </w:rPr>
          <w:t>www.melosopera.com</w:t>
        </w:r>
      </w:hyperlink>
      <w:r w:rsidR="00721D4D">
        <w:rPr>
          <w:rFonts w:cstheme="minorHAnsi"/>
          <w:sz w:val="22"/>
          <w:szCs w:val="22"/>
        </w:rPr>
        <w:t xml:space="preserve"> </w:t>
      </w:r>
    </w:p>
    <w:sectPr w:rsidR="00014045" w:rsidRPr="007715A8" w:rsidSect="008E6A8B">
      <w:headerReference w:type="even" r:id="rId8"/>
      <w:headerReference w:type="default" r:id="rId9"/>
      <w:footerReference w:type="even" r:id="rId10"/>
      <w:footerReference w:type="default" r:id="rId11"/>
      <w:pgSz w:w="11900" w:h="16840"/>
      <w:pgMar w:top="127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E2DBEC" w14:textId="77777777" w:rsidR="00A90359" w:rsidRDefault="00A90359" w:rsidP="00A90359">
      <w:r>
        <w:separator/>
      </w:r>
    </w:p>
  </w:endnote>
  <w:endnote w:type="continuationSeparator" w:id="0">
    <w:p w14:paraId="6CCECFF4" w14:textId="77777777" w:rsidR="00A90359" w:rsidRDefault="00A90359" w:rsidP="00A90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6686E" w14:textId="77777777" w:rsidR="008F37A3" w:rsidRDefault="00137499">
    <w:pPr>
      <w:pStyle w:val="Pidipagina"/>
    </w:pPr>
    <w:sdt>
      <w:sdtPr>
        <w:id w:val="969400743"/>
        <w:temporary/>
        <w:showingPlcHdr/>
      </w:sdtPr>
      <w:sdtEndPr/>
      <w:sdtContent>
        <w:r w:rsidR="00A90359">
          <w:t>[Digitare il testo]</w:t>
        </w:r>
      </w:sdtContent>
    </w:sdt>
    <w:r w:rsidR="00A90359">
      <w:ptab w:relativeTo="margin" w:alignment="center" w:leader="none"/>
    </w:r>
    <w:sdt>
      <w:sdtPr>
        <w:id w:val="969400748"/>
        <w:temporary/>
        <w:showingPlcHdr/>
      </w:sdtPr>
      <w:sdtEndPr/>
      <w:sdtContent>
        <w:r w:rsidR="00A90359">
          <w:t>[Digitare il testo]</w:t>
        </w:r>
      </w:sdtContent>
    </w:sdt>
    <w:r w:rsidR="00A90359">
      <w:ptab w:relativeTo="margin" w:alignment="right" w:leader="none"/>
    </w:r>
    <w:sdt>
      <w:sdtPr>
        <w:id w:val="969400753"/>
        <w:temporary/>
        <w:showingPlcHdr/>
      </w:sdtPr>
      <w:sdtEndPr/>
      <w:sdtContent>
        <w:r w:rsidR="00A90359">
          <w:t>[Digitare il testo]</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Sfondochiaro-Colore1"/>
      <w:tblW w:w="236" w:type="dxa"/>
      <w:tblInd w:w="-34" w:type="dxa"/>
      <w:tblBorders>
        <w:top w:val="single" w:sz="18" w:space="0" w:color="BFBFBF" w:themeColor="background1" w:themeShade="BF"/>
        <w:bottom w:val="none" w:sz="0" w:space="0" w:color="auto"/>
      </w:tblBorders>
      <w:tblLayout w:type="fixed"/>
      <w:tblLook w:val="0600" w:firstRow="0" w:lastRow="0" w:firstColumn="0" w:lastColumn="0" w:noHBand="1" w:noVBand="1"/>
    </w:tblPr>
    <w:tblGrid>
      <w:gridCol w:w="236"/>
    </w:tblGrid>
    <w:tr w:rsidR="00010CB3" w:rsidRPr="002141F8" w14:paraId="4673586D" w14:textId="77777777" w:rsidTr="00010CB3">
      <w:tc>
        <w:tcPr>
          <w:tcW w:w="236" w:type="dxa"/>
          <w:shd w:val="clear" w:color="auto" w:fill="auto"/>
        </w:tcPr>
        <w:p w14:paraId="48ECFB59" w14:textId="77777777" w:rsidR="00010CB3" w:rsidRPr="002141F8" w:rsidRDefault="00010CB3" w:rsidP="00010CB3">
          <w:pPr>
            <w:ind w:right="-23"/>
            <w:rPr>
              <w:rFonts w:ascii="Arial" w:eastAsiaTheme="majorEastAsia" w:hAnsi="Arial" w:cs="Arial"/>
              <w:color w:val="262626" w:themeColor="text1" w:themeTint="D9"/>
              <w:sz w:val="18"/>
              <w:szCs w:val="18"/>
              <w:bdr w:val="single" w:sz="4" w:space="0" w:color="FFFFFF" w:themeColor="background1"/>
            </w:rPr>
          </w:pPr>
        </w:p>
      </w:tc>
    </w:tr>
  </w:tbl>
  <w:p w14:paraId="5214384B" w14:textId="77777777" w:rsidR="008F37A3" w:rsidRPr="002141F8" w:rsidRDefault="00137499" w:rsidP="00065D77">
    <w:pPr>
      <w:pStyle w:val="Pidipagina"/>
      <w:rPr>
        <w:color w:val="262626" w:themeColor="text1" w:themeTint="D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90B6B4" w14:textId="77777777" w:rsidR="00A90359" w:rsidRDefault="00A90359" w:rsidP="00A90359">
      <w:r>
        <w:separator/>
      </w:r>
    </w:p>
  </w:footnote>
  <w:footnote w:type="continuationSeparator" w:id="0">
    <w:p w14:paraId="021AF163" w14:textId="77777777" w:rsidR="00A90359" w:rsidRDefault="00A90359" w:rsidP="00A903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Ind w:w="-1152" w:type="dxa"/>
      <w:tblBorders>
        <w:insideV w:val="single" w:sz="4" w:space="0" w:color="auto"/>
      </w:tblBorders>
      <w:tblLook w:val="04A0" w:firstRow="1" w:lastRow="0" w:firstColumn="1" w:lastColumn="0" w:noHBand="0" w:noVBand="1"/>
    </w:tblPr>
    <w:tblGrid>
      <w:gridCol w:w="1152"/>
      <w:gridCol w:w="8480"/>
    </w:tblGrid>
    <w:tr w:rsidR="008F37A3" w:rsidRPr="0088634D" w14:paraId="5EE424C3" w14:textId="77777777" w:rsidTr="00B151F5">
      <w:tc>
        <w:tcPr>
          <w:tcW w:w="1152" w:type="dxa"/>
        </w:tcPr>
        <w:p w14:paraId="2BE2B908" w14:textId="77777777" w:rsidR="008F37A3" w:rsidRDefault="00A90359">
          <w:pPr>
            <w:pStyle w:val="Intestazione"/>
            <w:jc w:val="right"/>
            <w:rPr>
              <w:rFonts w:ascii="Cambria" w:hAnsi="Cambria"/>
              <w:b/>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noProof/>
            </w:rPr>
            <w:t>2</w:t>
          </w:r>
          <w:r>
            <w:rPr>
              <w:rFonts w:ascii="Cambria" w:hAnsi="Cambria"/>
            </w:rPr>
            <w:fldChar w:fldCharType="end"/>
          </w:r>
        </w:p>
      </w:tc>
      <w:tc>
        <w:tcPr>
          <w:tcW w:w="0" w:type="auto"/>
          <w:noWrap/>
        </w:tcPr>
        <w:p w14:paraId="33E1220D" w14:textId="77777777" w:rsidR="008F37A3" w:rsidRDefault="00137499">
          <w:pPr>
            <w:pStyle w:val="Intestazione"/>
            <w:rPr>
              <w:rFonts w:ascii="Cambria" w:hAnsi="Cambria"/>
            </w:rPr>
          </w:pPr>
          <w:sdt>
            <w:sdtPr>
              <w:rPr>
                <w:rFonts w:ascii="Cambria" w:hAnsi="Cambria"/>
              </w:rPr>
              <w:id w:val="565049494"/>
              <w:temporary/>
              <w:showingPlcHdr/>
            </w:sdtPr>
            <w:sdtEndPr/>
            <w:sdtContent>
              <w:r w:rsidR="00A90359">
                <w:rPr>
                  <w:rFonts w:ascii="Cambria" w:hAnsi="Cambria"/>
                </w:rPr>
                <w:t>[Digitare il testo]</w:t>
              </w:r>
            </w:sdtContent>
          </w:sdt>
        </w:p>
      </w:tc>
    </w:tr>
  </w:tbl>
  <w:p w14:paraId="71633716" w14:textId="77777777" w:rsidR="008F37A3" w:rsidRDefault="0013749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5C71F" w14:textId="1182FE75" w:rsidR="00A90359" w:rsidRDefault="00A90359" w:rsidP="00A90359">
    <w:pPr>
      <w:pStyle w:val="Intestazione"/>
      <w:jc w:val="center"/>
    </w:pPr>
    <w:r w:rsidRPr="001046B8">
      <w:rPr>
        <w:noProof/>
      </w:rPr>
      <w:drawing>
        <wp:inline distT="0" distB="0" distL="0" distR="0" wp14:anchorId="3F83C9D1" wp14:editId="49E28131">
          <wp:extent cx="1318260" cy="792480"/>
          <wp:effectExtent l="0" t="0" r="0" b="7620"/>
          <wp:docPr id="2" name="Immagine 2"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8260" cy="79248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359"/>
    <w:rsid w:val="00010CB3"/>
    <w:rsid w:val="00014045"/>
    <w:rsid w:val="00137499"/>
    <w:rsid w:val="00680584"/>
    <w:rsid w:val="00721D4D"/>
    <w:rsid w:val="007715A8"/>
    <w:rsid w:val="007D5965"/>
    <w:rsid w:val="008E6A8B"/>
    <w:rsid w:val="00A90359"/>
    <w:rsid w:val="00FF18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BE9DE"/>
  <w15:chartTrackingRefBased/>
  <w15:docId w15:val="{2D6BE8CB-AC26-498A-9417-42F6C78D5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90359"/>
    <w:pPr>
      <w:spacing w:after="0" w:line="240" w:lineRule="auto"/>
    </w:pPr>
    <w:rPr>
      <w:rFonts w:eastAsiaTheme="minorEastAsia"/>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A90359"/>
    <w:pPr>
      <w:tabs>
        <w:tab w:val="center" w:pos="4819"/>
        <w:tab w:val="right" w:pos="9638"/>
      </w:tabs>
    </w:pPr>
  </w:style>
  <w:style w:type="character" w:customStyle="1" w:styleId="IntestazioneCarattere">
    <w:name w:val="Intestazione Carattere"/>
    <w:basedOn w:val="Carpredefinitoparagrafo"/>
    <w:link w:val="Intestazione"/>
    <w:rsid w:val="00A90359"/>
    <w:rPr>
      <w:rFonts w:eastAsiaTheme="minorEastAsia"/>
      <w:sz w:val="24"/>
      <w:szCs w:val="24"/>
      <w:lang w:eastAsia="it-IT"/>
    </w:rPr>
  </w:style>
  <w:style w:type="paragraph" w:styleId="Pidipagina">
    <w:name w:val="footer"/>
    <w:basedOn w:val="Normale"/>
    <w:link w:val="PidipaginaCarattere"/>
    <w:unhideWhenUsed/>
    <w:rsid w:val="00A90359"/>
    <w:pPr>
      <w:tabs>
        <w:tab w:val="center" w:pos="4819"/>
        <w:tab w:val="right" w:pos="9638"/>
      </w:tabs>
    </w:pPr>
  </w:style>
  <w:style w:type="character" w:customStyle="1" w:styleId="PidipaginaCarattere">
    <w:name w:val="Piè di pagina Carattere"/>
    <w:basedOn w:val="Carpredefinitoparagrafo"/>
    <w:link w:val="Pidipagina"/>
    <w:rsid w:val="00A90359"/>
    <w:rPr>
      <w:rFonts w:eastAsiaTheme="minorEastAsia"/>
      <w:sz w:val="24"/>
      <w:szCs w:val="24"/>
      <w:lang w:eastAsia="it-IT"/>
    </w:rPr>
  </w:style>
  <w:style w:type="table" w:styleId="Sfondochiaro-Colore1">
    <w:name w:val="Light Shading Accent 1"/>
    <w:basedOn w:val="Tabellanormale"/>
    <w:uiPriority w:val="60"/>
    <w:rsid w:val="00A90359"/>
    <w:pPr>
      <w:spacing w:after="0" w:line="240" w:lineRule="auto"/>
    </w:pPr>
    <w:rPr>
      <w:rFonts w:eastAsiaTheme="minorEastAsia"/>
      <w:color w:val="2F5496" w:themeColor="accent1" w:themeShade="BF"/>
      <w:lang w:eastAsia="it-IT"/>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llegamentoipertestuale">
    <w:name w:val="Hyperlink"/>
    <w:basedOn w:val="Carpredefinitoparagrafo"/>
    <w:uiPriority w:val="99"/>
    <w:unhideWhenUsed/>
    <w:rsid w:val="00010CB3"/>
    <w:rPr>
      <w:color w:val="0563C1" w:themeColor="hyperlink"/>
      <w:u w:val="single"/>
    </w:rPr>
  </w:style>
  <w:style w:type="character" w:styleId="Menzionenonrisolta">
    <w:name w:val="Unresolved Mention"/>
    <w:basedOn w:val="Carpredefinitoparagrafo"/>
    <w:uiPriority w:val="99"/>
    <w:semiHidden/>
    <w:unhideWhenUsed/>
    <w:rsid w:val="00010CB3"/>
    <w:rPr>
      <w:color w:val="605E5C"/>
      <w:shd w:val="clear" w:color="auto" w:fill="E1DFDD"/>
    </w:rPr>
  </w:style>
  <w:style w:type="paragraph" w:styleId="NormaleWeb">
    <w:name w:val="Normal (Web)"/>
    <w:basedOn w:val="Normale"/>
    <w:uiPriority w:val="99"/>
    <w:semiHidden/>
    <w:unhideWhenUsed/>
    <w:rsid w:val="007D5965"/>
    <w:pPr>
      <w:spacing w:before="100" w:beforeAutospacing="1" w:after="100" w:afterAutospacing="1"/>
    </w:pPr>
    <w:rPr>
      <w:rFonts w:ascii="Times New Roman" w:eastAsia="Times New Roman" w:hAnsi="Times New Roman" w:cs="Times New Roman"/>
    </w:rPr>
  </w:style>
  <w:style w:type="character" w:styleId="Enfasicorsivo">
    <w:name w:val="Emphasis"/>
    <w:basedOn w:val="Carpredefinitoparagrafo"/>
    <w:uiPriority w:val="20"/>
    <w:qFormat/>
    <w:rsid w:val="007D5965"/>
    <w:rPr>
      <w:i/>
      <w:iCs/>
    </w:rPr>
  </w:style>
  <w:style w:type="paragraph" w:customStyle="1" w:styleId="style1">
    <w:name w:val="style1"/>
    <w:basedOn w:val="Normale"/>
    <w:rsid w:val="007D5965"/>
    <w:pPr>
      <w:spacing w:before="100" w:beforeAutospacing="1" w:after="100" w:afterAutospacing="1"/>
    </w:pPr>
    <w:rPr>
      <w:rFonts w:ascii="Times New Roman" w:eastAsia="Times New Roman" w:hAnsi="Times New Roman" w:cs="Times New Roman"/>
    </w:rPr>
  </w:style>
  <w:style w:type="character" w:styleId="Collegamentovisitato">
    <w:name w:val="FollowedHyperlink"/>
    <w:basedOn w:val="Carpredefinitoparagrafo"/>
    <w:uiPriority w:val="99"/>
    <w:semiHidden/>
    <w:unhideWhenUsed/>
    <w:rsid w:val="00721D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174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elosopera.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F0FB3-E8E3-495E-9996-EAFB5B5B1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537</Words>
  <Characters>3061</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Rigoni</dc:creator>
  <cp:keywords/>
  <dc:description/>
  <cp:lastModifiedBy>Alessandro Rigoni</cp:lastModifiedBy>
  <cp:revision>6</cp:revision>
  <dcterms:created xsi:type="dcterms:W3CDTF">2021-06-14T13:10:00Z</dcterms:created>
  <dcterms:modified xsi:type="dcterms:W3CDTF">2021-07-14T11:57:00Z</dcterms:modified>
</cp:coreProperties>
</file>